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23"/>
        <w:gridCol w:w="2923"/>
        <w:gridCol w:w="2923"/>
        <w:gridCol w:w="2923"/>
        <w:gridCol w:w="2924"/>
      </w:tblGrid>
      <w:tr w:rsidR="00A70279" w:rsidRPr="006875B3">
        <w:tc>
          <w:tcPr>
            <w:tcW w:w="2923" w:type="dxa"/>
          </w:tcPr>
          <w:p w:rsidR="00A70279" w:rsidRDefault="00A70279" w:rsidP="0028031C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  <w:r>
              <w:rPr>
                <w:rFonts w:ascii="Arial Rounded MT Bold" w:hAnsi="Arial Rounded MT Bold" w:cs="Arial Rounded MT Bold"/>
                <w:sz w:val="24"/>
                <w:szCs w:val="24"/>
              </w:rPr>
              <w:t>Discovery 2</w:t>
            </w:r>
            <w:r w:rsidRPr="0090216F">
              <w:rPr>
                <w:rFonts w:ascii="Arial Rounded MT Bold" w:hAnsi="Arial Rounded MT Bold" w:cs="Arial Rounded MT Bold"/>
                <w:sz w:val="24"/>
                <w:szCs w:val="24"/>
                <w:vertAlign w:val="superscript"/>
              </w:rPr>
              <w:t>nd</w:t>
            </w:r>
            <w:r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 Grade</w:t>
            </w:r>
          </w:p>
          <w:p w:rsidR="00A70279" w:rsidRPr="006875B3" w:rsidRDefault="00A70279" w:rsidP="0028031C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  <w:r>
              <w:rPr>
                <w:rFonts w:ascii="Arial Rounded MT Bold" w:hAnsi="Arial Rounded MT Bold" w:cs="Arial Rounded MT Bold"/>
                <w:sz w:val="24"/>
                <w:szCs w:val="24"/>
              </w:rPr>
              <w:t>Unit 4</w:t>
            </w:r>
          </w:p>
          <w:p w:rsidR="00A70279" w:rsidRDefault="00A70279" w:rsidP="0028031C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Theme </w:t>
            </w:r>
            <w:r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 A Long Journey to Freedom </w:t>
            </w:r>
          </w:p>
          <w:p w:rsidR="00A70279" w:rsidRPr="006875B3" w:rsidRDefault="00A70279" w:rsidP="0028031C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90216F">
              <w:rPr>
                <w:rFonts w:ascii="Arial Rounded MT Bold" w:hAnsi="Arial Rounded MT Bold" w:cs="Arial Rounded MT Bold"/>
                <w:b/>
                <w:bCs/>
                <w:sz w:val="24"/>
                <w:szCs w:val="24"/>
              </w:rPr>
              <w:t xml:space="preserve">Week </w:t>
            </w:r>
            <w:r>
              <w:rPr>
                <w:rFonts w:ascii="Arial Rounded MT Bold" w:hAnsi="Arial Rounded MT Bold" w:cs="Arial Rounded MT Bold"/>
                <w:b/>
                <w:bCs/>
                <w:sz w:val="24"/>
                <w:szCs w:val="24"/>
              </w:rPr>
              <w:t>Three</w:t>
            </w:r>
          </w:p>
        </w:tc>
        <w:tc>
          <w:tcPr>
            <w:tcW w:w="11693" w:type="dxa"/>
            <w:gridSpan w:val="4"/>
          </w:tcPr>
          <w:p w:rsidR="00A70279" w:rsidRPr="006875B3" w:rsidRDefault="00A70279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>Common CORE Standards:</w:t>
            </w:r>
          </w:p>
          <w:p w:rsidR="00A70279" w:rsidRPr="006875B3" w:rsidRDefault="00A70279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70279" w:rsidRPr="00290FD2" w:rsidRDefault="00A70279" w:rsidP="00290FD2">
            <w:pPr>
              <w:spacing w:after="71" w:line="401" w:lineRule="atLeast"/>
              <w:textAlignment w:val="top"/>
              <w:rPr>
                <w:rFonts w:ascii="Verdana" w:hAnsi="Verdana" w:cs="Verdana"/>
                <w:color w:val="595959"/>
                <w:sz w:val="26"/>
                <w:szCs w:val="26"/>
              </w:rPr>
            </w:pPr>
            <w:r w:rsidRPr="00290FD2">
              <w:rPr>
                <w:rFonts w:ascii="Verdana" w:hAnsi="Verdana" w:cs="Verdana"/>
                <w:b/>
                <w:bCs/>
                <w:color w:val="595959"/>
                <w:sz w:val="26"/>
                <w:szCs w:val="26"/>
              </w:rPr>
              <w:t>RL.2.9: </w:t>
            </w:r>
            <w:r w:rsidRPr="00290FD2">
              <w:rPr>
                <w:rFonts w:ascii="Verdana" w:hAnsi="Verdana" w:cs="Verdana"/>
                <w:color w:val="595959"/>
                <w:sz w:val="26"/>
                <w:szCs w:val="26"/>
              </w:rPr>
              <w:t>Compare and contrast two or more versions of the same story by different authors or from different cultures.</w:t>
            </w:r>
          </w:p>
          <w:p w:rsidR="00A70279" w:rsidRPr="00290FD2" w:rsidRDefault="00A70279" w:rsidP="00290FD2">
            <w:pPr>
              <w:spacing w:after="71" w:line="401" w:lineRule="atLeast"/>
              <w:textAlignment w:val="top"/>
              <w:rPr>
                <w:rFonts w:ascii="Verdana" w:hAnsi="Verdana" w:cs="Verdana"/>
                <w:color w:val="595959"/>
                <w:sz w:val="26"/>
                <w:szCs w:val="26"/>
              </w:rPr>
            </w:pPr>
            <w:r w:rsidRPr="00290FD2">
              <w:rPr>
                <w:rFonts w:ascii="Verdana" w:hAnsi="Verdana" w:cs="Verdana"/>
                <w:b/>
                <w:bCs/>
                <w:color w:val="595959"/>
                <w:sz w:val="26"/>
                <w:szCs w:val="26"/>
              </w:rPr>
              <w:t>RL.2.2: </w:t>
            </w:r>
            <w:r w:rsidRPr="00290FD2">
              <w:rPr>
                <w:rFonts w:ascii="Verdana" w:hAnsi="Verdana" w:cs="Verdana"/>
                <w:color w:val="595959"/>
                <w:sz w:val="26"/>
                <w:szCs w:val="26"/>
              </w:rPr>
              <w:t>Recount stories, including fables and folktales from diverse cultures, and determine their central message, lesson, or moral.</w:t>
            </w:r>
          </w:p>
          <w:p w:rsidR="00A70279" w:rsidRPr="00290FD2" w:rsidRDefault="00A70279" w:rsidP="00290FD2">
            <w:pPr>
              <w:spacing w:after="71" w:line="401" w:lineRule="atLeast"/>
              <w:textAlignment w:val="top"/>
              <w:rPr>
                <w:rFonts w:ascii="Verdana" w:hAnsi="Verdana" w:cs="Verdana"/>
                <w:color w:val="595959"/>
                <w:sz w:val="26"/>
                <w:szCs w:val="26"/>
              </w:rPr>
            </w:pPr>
            <w:r w:rsidRPr="00290FD2">
              <w:rPr>
                <w:rFonts w:ascii="Verdana" w:hAnsi="Verdana" w:cs="Verdana"/>
                <w:b/>
                <w:bCs/>
                <w:color w:val="595959"/>
                <w:sz w:val="26"/>
                <w:szCs w:val="26"/>
              </w:rPr>
              <w:t>RI.2.6: </w:t>
            </w:r>
            <w:r w:rsidRPr="00290FD2">
              <w:rPr>
                <w:rFonts w:ascii="Verdana" w:hAnsi="Verdana" w:cs="Verdana"/>
                <w:color w:val="595959"/>
                <w:sz w:val="26"/>
                <w:szCs w:val="26"/>
              </w:rPr>
              <w:t>Identify the main purpose of a text, including what the author wants to answer, explain, or describe.</w:t>
            </w:r>
          </w:p>
          <w:p w:rsidR="00A70279" w:rsidRPr="00290FD2" w:rsidRDefault="00A70279" w:rsidP="00290FD2">
            <w:pPr>
              <w:spacing w:after="71" w:line="401" w:lineRule="atLeast"/>
              <w:textAlignment w:val="top"/>
              <w:rPr>
                <w:rFonts w:ascii="Verdana" w:hAnsi="Verdana" w:cs="Verdana"/>
                <w:color w:val="595959"/>
                <w:sz w:val="26"/>
                <w:szCs w:val="26"/>
              </w:rPr>
            </w:pPr>
            <w:r w:rsidRPr="00290FD2">
              <w:rPr>
                <w:rFonts w:ascii="Verdana" w:hAnsi="Verdana" w:cs="Verdana"/>
                <w:b/>
                <w:bCs/>
                <w:color w:val="595959"/>
                <w:sz w:val="26"/>
                <w:szCs w:val="26"/>
              </w:rPr>
              <w:t>W.2.2: </w:t>
            </w:r>
            <w:r w:rsidRPr="00290FD2">
              <w:rPr>
                <w:rFonts w:ascii="Verdana" w:hAnsi="Verdana" w:cs="Verdana"/>
                <w:color w:val="595959"/>
                <w:sz w:val="26"/>
                <w:szCs w:val="26"/>
              </w:rPr>
              <w:t>Write informative/explanatory texts in which they introduce a topic, use facts and definitions to develop points, and provide a concluding statement or section. </w:t>
            </w:r>
          </w:p>
          <w:p w:rsidR="00A70279" w:rsidRPr="006875B3" w:rsidRDefault="00A70279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70279" w:rsidRPr="006875B3" w:rsidRDefault="00A70279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</w:tc>
      </w:tr>
      <w:tr w:rsidR="00A70279" w:rsidRPr="006875B3">
        <w:tc>
          <w:tcPr>
            <w:tcW w:w="2923" w:type="dxa"/>
          </w:tcPr>
          <w:p w:rsidR="00A70279" w:rsidRPr="006875B3" w:rsidRDefault="00A70279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>Read Aloud</w:t>
            </w:r>
          </w:p>
        </w:tc>
        <w:tc>
          <w:tcPr>
            <w:tcW w:w="2923" w:type="dxa"/>
          </w:tcPr>
          <w:p w:rsidR="00A70279" w:rsidRPr="006875B3" w:rsidRDefault="00A70279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>Shared Reading</w:t>
            </w:r>
          </w:p>
        </w:tc>
        <w:tc>
          <w:tcPr>
            <w:tcW w:w="2923" w:type="dxa"/>
          </w:tcPr>
          <w:p w:rsidR="00A70279" w:rsidRPr="006875B3" w:rsidRDefault="00A70279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>Guided Reading</w:t>
            </w:r>
          </w:p>
        </w:tc>
        <w:tc>
          <w:tcPr>
            <w:tcW w:w="2923" w:type="dxa"/>
          </w:tcPr>
          <w:p w:rsidR="00A70279" w:rsidRPr="006875B3" w:rsidRDefault="00A70279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>Interactive Writing</w:t>
            </w:r>
            <w:r>
              <w:rPr>
                <w:rFonts w:ascii="Arial Rounded MT Bold" w:hAnsi="Arial Rounded MT Bold" w:cs="Arial Rounded MT Bold"/>
                <w:sz w:val="24"/>
                <w:szCs w:val="24"/>
              </w:rPr>
              <w:t>/Edit</w:t>
            </w:r>
          </w:p>
        </w:tc>
        <w:tc>
          <w:tcPr>
            <w:tcW w:w="2924" w:type="dxa"/>
          </w:tcPr>
          <w:p w:rsidR="00A70279" w:rsidRPr="006875B3" w:rsidRDefault="00A70279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>Independent Writing</w:t>
            </w:r>
          </w:p>
        </w:tc>
      </w:tr>
      <w:tr w:rsidR="00A70279" w:rsidRPr="006875B3">
        <w:tc>
          <w:tcPr>
            <w:tcW w:w="2923" w:type="dxa"/>
          </w:tcPr>
          <w:p w:rsidR="00A70279" w:rsidRPr="006875B3" w:rsidRDefault="00A70279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70279" w:rsidRPr="006875B3" w:rsidRDefault="00A70279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70279" w:rsidRPr="006875B3" w:rsidRDefault="00A70279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70279" w:rsidRPr="006875B3" w:rsidRDefault="00A70279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70279" w:rsidRPr="006875B3" w:rsidRDefault="00A70279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70279" w:rsidRPr="006875B3" w:rsidRDefault="00A70279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70279" w:rsidRPr="006875B3" w:rsidRDefault="00A70279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70279" w:rsidRPr="006875B3" w:rsidRDefault="00A70279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70279" w:rsidRPr="006875B3" w:rsidRDefault="00A70279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70279" w:rsidRPr="006875B3" w:rsidRDefault="00A70279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70279" w:rsidRPr="006875B3" w:rsidRDefault="00A70279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70279" w:rsidRPr="006875B3" w:rsidRDefault="00A70279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70279" w:rsidRPr="006875B3" w:rsidRDefault="00A70279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70279" w:rsidRPr="006875B3" w:rsidRDefault="00A70279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70279" w:rsidRPr="006875B3" w:rsidRDefault="00A70279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70279" w:rsidRPr="006875B3" w:rsidRDefault="00A70279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70279" w:rsidRPr="006875B3" w:rsidRDefault="00A70279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70279" w:rsidRPr="006875B3" w:rsidRDefault="00A70279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70279" w:rsidRPr="006875B3" w:rsidRDefault="00A70279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</w:tc>
        <w:tc>
          <w:tcPr>
            <w:tcW w:w="2923" w:type="dxa"/>
          </w:tcPr>
          <w:p w:rsidR="00A70279" w:rsidRPr="006875B3" w:rsidRDefault="00A70279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</w:tc>
        <w:tc>
          <w:tcPr>
            <w:tcW w:w="2923" w:type="dxa"/>
          </w:tcPr>
          <w:p w:rsidR="00A70279" w:rsidRPr="0066440E" w:rsidRDefault="00A70279" w:rsidP="0028031C">
            <w:pPr>
              <w:spacing w:after="71" w:line="401" w:lineRule="atLeast"/>
              <w:textAlignment w:val="top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6440E"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Second Grade guided reading groups will be based on the instructional reading level of each student, so books may vary from group to group.  </w:t>
            </w:r>
          </w:p>
          <w:p w:rsidR="00A70279" w:rsidRPr="006875B3" w:rsidRDefault="00A70279" w:rsidP="0028031C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6440E"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In this unit we should cover level </w:t>
            </w:r>
            <w:r w:rsidRPr="0066440E">
              <w:rPr>
                <w:rFonts w:ascii="Arial Rounded MT Bold" w:hAnsi="Arial Rounded MT Bold" w:cs="Arial Rounded MT 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Rounded MT Bold" w:hAnsi="Arial Rounded MT Bold" w:cs="Arial Rounded MT Bold"/>
                <w:b/>
                <w:bCs/>
                <w:sz w:val="24"/>
                <w:szCs w:val="24"/>
              </w:rPr>
              <w:t xml:space="preserve">L </w:t>
            </w:r>
            <w:r w:rsidRPr="0066440E">
              <w:rPr>
                <w:rFonts w:ascii="Arial Rounded MT Bold" w:hAnsi="Arial Rounded MT Bold" w:cs="Arial Rounded MT Bold"/>
                <w:b/>
                <w:bCs/>
                <w:sz w:val="24"/>
                <w:szCs w:val="24"/>
              </w:rPr>
              <w:t xml:space="preserve">&amp; </w:t>
            </w:r>
            <w:r>
              <w:rPr>
                <w:rFonts w:ascii="Arial Rounded MT Bold" w:hAnsi="Arial Rounded MT Bold" w:cs="Arial Rounded MT Bold"/>
                <w:b/>
                <w:bCs/>
                <w:sz w:val="24"/>
                <w:szCs w:val="24"/>
              </w:rPr>
              <w:t>M</w:t>
            </w:r>
            <w:r w:rsidRPr="0066440E"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 in Rigby</w:t>
            </w:r>
            <w:r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 and review other levels as needed.</w:t>
            </w:r>
          </w:p>
        </w:tc>
        <w:tc>
          <w:tcPr>
            <w:tcW w:w="2923" w:type="dxa"/>
          </w:tcPr>
          <w:p w:rsidR="00A70279" w:rsidRPr="00290FD2" w:rsidRDefault="00A70279" w:rsidP="00290FD2">
            <w:pPr>
              <w:spacing w:after="71" w:line="401" w:lineRule="atLeast"/>
              <w:textAlignment w:val="top"/>
              <w:rPr>
                <w:rFonts w:ascii="Verdana" w:hAnsi="Verdana" w:cs="Verdana"/>
                <w:color w:val="595959"/>
                <w:sz w:val="26"/>
                <w:szCs w:val="26"/>
              </w:rPr>
            </w:pPr>
            <w:r w:rsidRPr="00290FD2">
              <w:rPr>
                <w:rFonts w:ascii="Verdana" w:hAnsi="Verdana" w:cs="Verdana"/>
                <w:color w:val="595959"/>
                <w:sz w:val="26"/>
                <w:szCs w:val="26"/>
              </w:rPr>
              <w:t>Create a list of collective nouns (e.g., herd, flock) related to life in the West.</w:t>
            </w:r>
          </w:p>
        </w:tc>
        <w:tc>
          <w:tcPr>
            <w:tcW w:w="2924" w:type="dxa"/>
          </w:tcPr>
          <w:p w:rsidR="00A70279" w:rsidRPr="006875B3" w:rsidRDefault="00A70279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</w:tc>
      </w:tr>
      <w:tr w:rsidR="00A70279" w:rsidRPr="006875B3">
        <w:tc>
          <w:tcPr>
            <w:tcW w:w="2923" w:type="dxa"/>
          </w:tcPr>
          <w:p w:rsidR="00A70279" w:rsidRPr="006875B3" w:rsidRDefault="00A70279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>
              <w:rPr>
                <w:rFonts w:ascii="Arial Rounded MT Bold" w:hAnsi="Arial Rounded MT Bold" w:cs="Arial Rounded MT Bold"/>
                <w:sz w:val="24"/>
                <w:szCs w:val="24"/>
              </w:rPr>
              <w:t>Technology</w:t>
            </w:r>
          </w:p>
        </w:tc>
        <w:tc>
          <w:tcPr>
            <w:tcW w:w="2923" w:type="dxa"/>
          </w:tcPr>
          <w:p w:rsidR="00A70279" w:rsidRPr="006875B3" w:rsidRDefault="00A70279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>Assessment/Rubrics</w:t>
            </w:r>
          </w:p>
        </w:tc>
        <w:tc>
          <w:tcPr>
            <w:tcW w:w="2923" w:type="dxa"/>
          </w:tcPr>
          <w:p w:rsidR="00A70279" w:rsidRPr="006875B3" w:rsidRDefault="00A70279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>
              <w:rPr>
                <w:rFonts w:ascii="Arial Rounded MT Bold" w:hAnsi="Arial Rounded MT Bold" w:cs="Arial Rounded MT Bold"/>
                <w:sz w:val="24"/>
                <w:szCs w:val="24"/>
              </w:rPr>
              <w:t>Phonics/Word Work</w:t>
            </w:r>
          </w:p>
        </w:tc>
        <w:tc>
          <w:tcPr>
            <w:tcW w:w="5847" w:type="dxa"/>
            <w:gridSpan w:val="2"/>
          </w:tcPr>
          <w:p w:rsidR="00A70279" w:rsidRPr="006875B3" w:rsidRDefault="00A70279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>Literacy Centers/Independent Work</w:t>
            </w:r>
          </w:p>
        </w:tc>
      </w:tr>
      <w:tr w:rsidR="00A70279" w:rsidRPr="006875B3">
        <w:tc>
          <w:tcPr>
            <w:tcW w:w="2923" w:type="dxa"/>
          </w:tcPr>
          <w:p w:rsidR="00A70279" w:rsidRPr="006875B3" w:rsidRDefault="00A70279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70279" w:rsidRPr="006875B3" w:rsidRDefault="00A70279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70279" w:rsidRPr="006875B3" w:rsidRDefault="00A70279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70279" w:rsidRPr="006875B3" w:rsidRDefault="00A70279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70279" w:rsidRPr="006875B3" w:rsidRDefault="00A70279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70279" w:rsidRPr="006875B3" w:rsidRDefault="00A70279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70279" w:rsidRPr="006875B3" w:rsidRDefault="00A70279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70279" w:rsidRPr="006875B3" w:rsidRDefault="00A70279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70279" w:rsidRPr="006875B3" w:rsidRDefault="00A70279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70279" w:rsidRPr="006875B3" w:rsidRDefault="00A70279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70279" w:rsidRPr="006875B3" w:rsidRDefault="00A70279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70279" w:rsidRPr="006875B3" w:rsidRDefault="00A70279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70279" w:rsidRPr="006875B3" w:rsidRDefault="00A70279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</w:tc>
        <w:tc>
          <w:tcPr>
            <w:tcW w:w="2923" w:type="dxa"/>
          </w:tcPr>
          <w:p w:rsidR="00A70279" w:rsidRPr="006875B3" w:rsidRDefault="00A70279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</w:tc>
        <w:tc>
          <w:tcPr>
            <w:tcW w:w="2923" w:type="dxa"/>
          </w:tcPr>
          <w:p w:rsidR="00A70279" w:rsidRPr="006875B3" w:rsidRDefault="00A70279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</w:tc>
        <w:tc>
          <w:tcPr>
            <w:tcW w:w="5847" w:type="dxa"/>
            <w:gridSpan w:val="2"/>
          </w:tcPr>
          <w:p w:rsidR="00A70279" w:rsidRPr="006875B3" w:rsidRDefault="00A70279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</w:tc>
      </w:tr>
    </w:tbl>
    <w:p w:rsidR="00A70279" w:rsidRDefault="00A70279" w:rsidP="00564193"/>
    <w:sectPr w:rsidR="00A70279" w:rsidSect="0056419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868"/>
    <w:multiLevelType w:val="multilevel"/>
    <w:tmpl w:val="0E008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5F3F4E7B"/>
    <w:multiLevelType w:val="multilevel"/>
    <w:tmpl w:val="27A8E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4193"/>
    <w:rsid w:val="00020A24"/>
    <w:rsid w:val="00080479"/>
    <w:rsid w:val="000C295C"/>
    <w:rsid w:val="000E13CB"/>
    <w:rsid w:val="00140637"/>
    <w:rsid w:val="001504FC"/>
    <w:rsid w:val="0028031C"/>
    <w:rsid w:val="00290FD2"/>
    <w:rsid w:val="00323688"/>
    <w:rsid w:val="004333DA"/>
    <w:rsid w:val="00564193"/>
    <w:rsid w:val="0066440E"/>
    <w:rsid w:val="006875B3"/>
    <w:rsid w:val="006D11DA"/>
    <w:rsid w:val="006E1B3B"/>
    <w:rsid w:val="007C47C5"/>
    <w:rsid w:val="007E0D3C"/>
    <w:rsid w:val="0083753A"/>
    <w:rsid w:val="008D0F3A"/>
    <w:rsid w:val="008E18B1"/>
    <w:rsid w:val="0090216F"/>
    <w:rsid w:val="00956357"/>
    <w:rsid w:val="00A06502"/>
    <w:rsid w:val="00A54B39"/>
    <w:rsid w:val="00A70279"/>
    <w:rsid w:val="00BB1FDF"/>
    <w:rsid w:val="00C92D9A"/>
    <w:rsid w:val="00E651BA"/>
    <w:rsid w:val="00E95229"/>
    <w:rsid w:val="00F4795F"/>
    <w:rsid w:val="00FF6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637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6419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locked/>
    <w:rsid w:val="00290FD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85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5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85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85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859358">
                      <w:marLeft w:val="50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485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5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85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85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859357">
                      <w:marLeft w:val="50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171</Words>
  <Characters>979</Characters>
  <Application>Microsoft Office Outlook</Application>
  <DocSecurity>0</DocSecurity>
  <Lines>0</Lines>
  <Paragraphs>0</Paragraphs>
  <ScaleCrop>false</ScaleCrop>
  <Company>Uintah County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 _______________</dc:title>
  <dc:subject/>
  <dc:creator>rosa.eaton</dc:creator>
  <cp:keywords/>
  <dc:description/>
  <cp:lastModifiedBy>USD</cp:lastModifiedBy>
  <cp:revision>3</cp:revision>
  <dcterms:created xsi:type="dcterms:W3CDTF">2011-04-19T17:15:00Z</dcterms:created>
  <dcterms:modified xsi:type="dcterms:W3CDTF">2011-04-19T17:16:00Z</dcterms:modified>
</cp:coreProperties>
</file>